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767F" w14:textId="77777777" w:rsidR="00B076DB" w:rsidRPr="00802AA3" w:rsidRDefault="00161E0A" w:rsidP="00DE7A28">
      <w:pPr>
        <w:ind w:left="540" w:right="1067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t xml:space="preserve">School </w:t>
      </w:r>
      <w:r w:rsidRPr="00802AA3">
        <w:rPr>
          <w:b/>
          <w:color w:val="AF272F"/>
          <w:sz w:val="36"/>
          <w:szCs w:val="44"/>
        </w:rPr>
        <w:t xml:space="preserve">Strategic Plan </w:t>
      </w:r>
      <w:r w:rsidRPr="00802AA3">
        <w:rPr>
          <w:b/>
          <w:noProof/>
          <w:color w:val="AF272F"/>
          <w:sz w:val="36"/>
          <w:szCs w:val="44"/>
        </w:rPr>
        <w:t>2019-2023</w:t>
      </w:r>
    </w:p>
    <w:p w14:paraId="2925A348" w14:textId="77777777" w:rsidR="00B076DB" w:rsidRPr="006A611D" w:rsidRDefault="00161E0A" w:rsidP="007F74D5">
      <w:pPr>
        <w:pStyle w:val="ESIntroParagraph"/>
        <w:ind w:left="-567" w:right="1697" w:firstLine="1107"/>
        <w:rPr>
          <w:color w:val="595959" w:themeColor="text1" w:themeTint="A6"/>
        </w:rPr>
      </w:pPr>
      <w:r w:rsidRPr="006A611D">
        <w:rPr>
          <w:noProof/>
          <w:color w:val="595959" w:themeColor="text1" w:themeTint="A6"/>
        </w:rPr>
        <w:t>Pentland Primary School (5369)</w:t>
      </w:r>
    </w:p>
    <w:p w14:paraId="23F5BD07" w14:textId="77777777" w:rsidR="00B076DB" w:rsidRPr="008766A4" w:rsidRDefault="00161E0A" w:rsidP="00B076DB">
      <w:pPr>
        <w:pStyle w:val="ESIntroParagraph"/>
        <w:ind w:left="-567" w:right="4330"/>
      </w:pPr>
    </w:p>
    <w:p w14:paraId="25616E0A" w14:textId="77777777" w:rsidR="00B076DB" w:rsidRDefault="00161E0A" w:rsidP="00B076DB">
      <w:pPr>
        <w:pStyle w:val="Heading1"/>
        <w:ind w:left="-567"/>
      </w:pPr>
    </w:p>
    <w:p w14:paraId="25C74DD3" w14:textId="77777777" w:rsidR="00B076DB" w:rsidRDefault="00161E0A" w:rsidP="00B076DB">
      <w:pPr>
        <w:pStyle w:val="ESHeading2"/>
      </w:pPr>
    </w:p>
    <w:p w14:paraId="6A016979" w14:textId="77777777" w:rsidR="009251D9" w:rsidRDefault="00161E0A" w:rsidP="00B076DB">
      <w:pPr>
        <w:pStyle w:val="ESHeading2"/>
      </w:pPr>
    </w:p>
    <w:p w14:paraId="53382E48" w14:textId="77777777" w:rsidR="009251D9" w:rsidRDefault="00161E0A" w:rsidP="00B076DB">
      <w:pPr>
        <w:pStyle w:val="ESHeading2"/>
      </w:pPr>
    </w:p>
    <w:p w14:paraId="2D546C81" w14:textId="77777777" w:rsidR="00A06D62" w:rsidRDefault="00161E0A" w:rsidP="00B076DB">
      <w:pPr>
        <w:pStyle w:val="ESHeading2"/>
      </w:pPr>
    </w:p>
    <w:p w14:paraId="1AD35D5E" w14:textId="77777777" w:rsidR="00A06D62" w:rsidRDefault="00161E0A" w:rsidP="00B076DB">
      <w:pPr>
        <w:pStyle w:val="ESHeading2"/>
      </w:pPr>
    </w:p>
    <w:p w14:paraId="39B1A415" w14:textId="77777777" w:rsidR="00A06D62" w:rsidRDefault="00161E0A" w:rsidP="00B076DB">
      <w:pPr>
        <w:pStyle w:val="ESHeading2"/>
      </w:pPr>
    </w:p>
    <w:p w14:paraId="6EF097A9" w14:textId="77777777" w:rsidR="00BA5195" w:rsidRPr="00CB0768" w:rsidRDefault="00161E0A" w:rsidP="00CB0768">
      <w:pPr>
        <w:pStyle w:val="ESHeading2"/>
        <w:jc w:val="center"/>
      </w:pPr>
      <w:r>
        <w:rPr>
          <w:b w:val="0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387767A" wp14:editId="2ED9143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810532" cy="2381582"/>
            <wp:effectExtent l="0" t="0" r="0" b="0"/>
            <wp:wrapNone/>
            <wp:docPr id="100017" name="Picture 10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72D07" w14:textId="77777777" w:rsidR="00CB0768" w:rsidRDefault="00161E0A" w:rsidP="00D5157D">
      <w:pPr>
        <w:pStyle w:val="ESBodyText"/>
        <w:sectPr w:rsidR="00CB0768" w:rsidSect="00B402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005" w:right="737" w:bottom="1304" w:left="562" w:header="624" w:footer="1134" w:gutter="0"/>
          <w:cols w:space="397"/>
          <w:docGrid w:linePitch="360"/>
        </w:sectPr>
      </w:pPr>
      <w:r w:rsidRPr="00A06D62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 wp14:anchorId="58EA53FB" wp14:editId="30A4ACA3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79280" w14:textId="77777777" w:rsidR="00994A0F" w:rsidRDefault="00161E0A" w:rsidP="00A06D62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Andrew Harrison (School Principal) on 08 April, 2022 at 01:13 PM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Endorsed by Karen </w:t>
                            </w:r>
                            <w:r>
                              <w:rPr>
                                <w:noProof/>
                              </w:rPr>
                              <w:t>Biggelaar (Senior Education Improvement Leader) on 08 April, 2022 at 01:20 PM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58EA5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9pt;margin-top:-99.25pt;width:769.6pt;height:89.3pt;z-index:-2516561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" stroked="f">
                <v:textbox>
                  <w:txbxContent>
                    <w:p w14:paraId="4B179280" w14:textId="77777777" w:rsidR="00994A0F" w:rsidRDefault="00161E0A" w:rsidP="00A06D62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Andrew Harrison (School Principal) on 08 April, 2022 at 01:13 PM</w:t>
                      </w:r>
                      <w:r>
                        <w:rPr>
                          <w:noProof/>
                        </w:rPr>
                        <w:br/>
                        <w:t xml:space="preserve">Endorsed by Karen </w:t>
                      </w:r>
                      <w:r>
                        <w:rPr>
                          <w:noProof/>
                        </w:rPr>
                        <w:t>Biggelaar (Senior Education Improvement Leader) on 08 April, 2022 at 01:20 PM</w:t>
                      </w:r>
                      <w:r>
                        <w:rPr>
                          <w:noProof/>
                        </w:rPr>
                        <w:br/>
                        <w:t>Awaiting endorsement by School Council President</w:t>
                      </w:r>
                      <w:r>
                        <w:rPr>
                          <w:noProof/>
                        </w:rPr>
                        <w:br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0B871820" w14:textId="77777777" w:rsidR="001D751E" w:rsidRPr="00802AA3" w:rsidRDefault="00161E0A" w:rsidP="00DE7A28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 xml:space="preserve">School Strategic Plan </w:t>
      </w:r>
      <w:r w:rsidRPr="00802AA3">
        <w:rPr>
          <w:b/>
          <w:color w:val="AF272F"/>
          <w:sz w:val="36"/>
          <w:szCs w:val="44"/>
        </w:rPr>
        <w:t xml:space="preserve">- </w:t>
      </w:r>
      <w:r w:rsidRPr="00802AA3">
        <w:rPr>
          <w:b/>
          <w:noProof/>
          <w:color w:val="AF272F"/>
          <w:sz w:val="36"/>
          <w:szCs w:val="44"/>
        </w:rPr>
        <w:t>2019-2023</w:t>
      </w:r>
    </w:p>
    <w:p w14:paraId="58B5280A" w14:textId="77777777" w:rsidR="00C259B6" w:rsidRDefault="00161E0A" w:rsidP="00866B37">
      <w:pPr>
        <w:pStyle w:val="ESIntroParagraph"/>
        <w:spacing w:after="120"/>
        <w:ind w:left="-539" w:right="-635" w:firstLine="27"/>
        <w:rPr>
          <w:color w:val="595959" w:themeColor="text1" w:themeTint="A6"/>
        </w:rPr>
      </w:pPr>
      <w:r w:rsidRPr="001D751E">
        <w:rPr>
          <w:noProof/>
          <w:color w:val="595959" w:themeColor="text1" w:themeTint="A6"/>
        </w:rPr>
        <w:t>Pentland Primary School (5369)</w:t>
      </w:r>
    </w:p>
    <w:p w14:paraId="38CDEC1D" w14:textId="77777777" w:rsidR="00BB1C14" w:rsidRDefault="00161E0A" w:rsidP="002F28DC">
      <w:pPr>
        <w:pStyle w:val="ESIntroParagraph"/>
        <w:ind w:right="1708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1996"/>
      </w:tblGrid>
      <w:tr w:rsidR="002D1A50" w14:paraId="2168A7C2" w14:textId="77777777" w:rsidTr="00BB1C14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4EE7DE44" w14:textId="77777777" w:rsidR="0020776D" w:rsidRPr="001D6EDC" w:rsidRDefault="00161E0A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School vision</w:t>
            </w:r>
          </w:p>
        </w:tc>
        <w:tc>
          <w:tcPr>
            <w:tcW w:w="11996" w:type="dxa"/>
            <w:shd w:val="clear" w:color="auto" w:fill="FFFFFF" w:themeFill="background1"/>
          </w:tcPr>
          <w:p w14:paraId="3046A65A" w14:textId="77777777" w:rsidR="00BB1C14" w:rsidRPr="004365C8" w:rsidRDefault="00161E0A" w:rsidP="00994A0F">
            <w:pPr>
              <w:pStyle w:val="ESBodyText"/>
              <w:spacing w:after="0"/>
              <w:rPr>
                <w:color w:val="FFFFFF" w:themeColor="background1"/>
                <w:sz w:val="20"/>
                <w:szCs w:val="24"/>
              </w:rPr>
            </w:pPr>
            <w:r>
              <w:rPr>
                <w:sz w:val="20"/>
              </w:rPr>
              <w:t>Aims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AIMS</w:t>
            </w:r>
            <w:proofErr w:type="spellEnd"/>
            <w:r>
              <w:rPr>
                <w:sz w:val="20"/>
              </w:rPr>
              <w:t xml:space="preserve"> FOR STUDENTS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Pentland </w:t>
            </w:r>
            <w:r>
              <w:rPr>
                <w:sz w:val="20"/>
              </w:rPr>
              <w:t>Primary School fosters a love of learning and promotes high achievement by working with children to: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develop curious open minds and find joy in learning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show respect for self, others and the environment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become creative and adaptable thinkers in a cha</w:t>
            </w:r>
            <w:r>
              <w:rPr>
                <w:sz w:val="20"/>
              </w:rPr>
              <w:t>nging world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be confident,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workers in a variety of settings ~ both independent and collaborative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be effective communicators and skilled listeners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set goals and achieve high standards in all areas of the curriculum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gain advanced technologic</w:t>
            </w:r>
            <w:r>
              <w:rPr>
                <w:sz w:val="20"/>
              </w:rPr>
              <w:t>al skills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build resiliency and celebrate successes in mind, body and spirit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Vision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VISION</w:t>
            </w:r>
            <w:proofErr w:type="spellEnd"/>
            <w:r>
              <w:rPr>
                <w:sz w:val="20"/>
              </w:rPr>
              <w:t xml:space="preserve"> FOR PENTLAND PRIMARY SCHOOL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We believe each child will succeed through:</w:t>
            </w:r>
            <w:r>
              <w:rPr>
                <w:sz w:val="20"/>
              </w:rPr>
              <w:br/>
              <w:t>o</w:t>
            </w:r>
            <w:r>
              <w:rPr>
                <w:sz w:val="20"/>
              </w:rPr>
              <w:tab/>
              <w:t>a broad and challenging curriculum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ab/>
              <w:t>a safe, happy, academically challenging and inclus</w:t>
            </w:r>
            <w:r>
              <w:rPr>
                <w:sz w:val="20"/>
              </w:rPr>
              <w:t>ive learning environment</w:t>
            </w:r>
            <w:r>
              <w:rPr>
                <w:sz w:val="20"/>
              </w:rPr>
              <w:br/>
              <w:t>o</w:t>
            </w:r>
            <w:r>
              <w:rPr>
                <w:sz w:val="20"/>
              </w:rPr>
              <w:tab/>
              <w:t>an ethos of inquiry and persistence to achieve personal best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ab/>
              <w:t>a rich, varied and up-to-date range of learning resources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ab/>
              <w:t>innovative teaching that supports a range of learning styles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ab/>
              <w:t xml:space="preserve">an enriching program of </w:t>
            </w:r>
            <w:proofErr w:type="spellStart"/>
            <w:r>
              <w:rPr>
                <w:sz w:val="20"/>
              </w:rPr>
              <w:t>extra curricular</w:t>
            </w:r>
            <w:proofErr w:type="spellEnd"/>
            <w:r>
              <w:rPr>
                <w:sz w:val="20"/>
              </w:rPr>
              <w:t xml:space="preserve"> op</w:t>
            </w:r>
            <w:r>
              <w:rPr>
                <w:sz w:val="20"/>
              </w:rPr>
              <w:t>portunities</w:t>
            </w:r>
            <w:r>
              <w:rPr>
                <w:sz w:val="20"/>
              </w:rPr>
              <w:br/>
              <w:t>o</w:t>
            </w:r>
            <w:r>
              <w:rPr>
                <w:sz w:val="20"/>
              </w:rPr>
              <w:tab/>
              <w:t>effective learning partnerships</w:t>
            </w:r>
            <w:r>
              <w:rPr>
                <w:sz w:val="20"/>
              </w:rPr>
              <w:br/>
              <w:t>0      Student Voice and Ownership/Agency through an open minded reflective practice.</w:t>
            </w:r>
            <w:r>
              <w:rPr>
                <w:sz w:val="20"/>
              </w:rPr>
              <w:br/>
              <w:t xml:space="preserve">0      A range of community and collaborative learning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 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br/>
            </w:r>
          </w:p>
        </w:tc>
      </w:tr>
      <w:tr w:rsidR="002D1A50" w14:paraId="547FF2FE" w14:textId="77777777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46F887E1" w14:textId="77777777" w:rsidR="0020776D" w:rsidRPr="001D6EDC" w:rsidRDefault="00161E0A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1D6EDC">
              <w:rPr>
                <w:sz w:val="22"/>
                <w:szCs w:val="22"/>
              </w:rPr>
              <w:lastRenderedPageBreak/>
              <w:t>School values</w:t>
            </w:r>
          </w:p>
        </w:tc>
        <w:tc>
          <w:tcPr>
            <w:tcW w:w="11996" w:type="dxa"/>
            <w:shd w:val="clear" w:color="auto" w:fill="FFFFFF" w:themeFill="background1"/>
          </w:tcPr>
          <w:p w14:paraId="4781AABD" w14:textId="77777777" w:rsidR="00BB1C14" w:rsidRPr="00FE3D5C" w:rsidRDefault="00161E0A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At Pentland Primary School,</w:t>
            </w:r>
            <w:r>
              <w:rPr>
                <w:sz w:val="20"/>
              </w:rPr>
              <w:t xml:space="preserve"> a set of values are at the heart of what we think, feel and do as a school.  </w:t>
            </w:r>
            <w:r>
              <w:rPr>
                <w:sz w:val="20"/>
              </w:rPr>
              <w:br/>
              <w:t>They determine what we are, how we act and what we stand for. The core Pentland Primary School values are:</w:t>
            </w:r>
            <w:r>
              <w:rPr>
                <w:sz w:val="20"/>
              </w:rPr>
              <w:br/>
              <w:t>*</w:t>
            </w:r>
            <w:r>
              <w:rPr>
                <w:sz w:val="20"/>
              </w:rPr>
              <w:tab/>
              <w:t>Respect</w:t>
            </w:r>
            <w:r>
              <w:rPr>
                <w:sz w:val="20"/>
              </w:rPr>
              <w:br/>
              <w:t>*</w:t>
            </w:r>
            <w:r>
              <w:rPr>
                <w:sz w:val="20"/>
              </w:rPr>
              <w:tab/>
              <w:t>Pride</w:t>
            </w:r>
            <w:r>
              <w:rPr>
                <w:sz w:val="20"/>
              </w:rPr>
              <w:br/>
              <w:t>*</w:t>
            </w:r>
            <w:r>
              <w:rPr>
                <w:sz w:val="20"/>
              </w:rPr>
              <w:tab/>
              <w:t>Endeavour</w:t>
            </w:r>
            <w:r>
              <w:rPr>
                <w:sz w:val="20"/>
              </w:rPr>
              <w:br/>
              <w:t>*</w:t>
            </w:r>
            <w:r>
              <w:rPr>
                <w:sz w:val="20"/>
              </w:rPr>
              <w:tab/>
              <w:t>Creativity</w:t>
            </w:r>
            <w:r>
              <w:rPr>
                <w:sz w:val="20"/>
              </w:rPr>
              <w:br/>
              <w:t>*</w:t>
            </w:r>
            <w:r>
              <w:rPr>
                <w:sz w:val="20"/>
              </w:rPr>
              <w:tab/>
              <w:t>Empathy</w:t>
            </w:r>
            <w:r>
              <w:rPr>
                <w:sz w:val="20"/>
              </w:rPr>
              <w:br/>
              <w:t>We also value Hon</w:t>
            </w:r>
            <w:r>
              <w:rPr>
                <w:sz w:val="20"/>
              </w:rPr>
              <w:t>esty, Trust, Communication and Teamwork.</w:t>
            </w:r>
            <w:r>
              <w:rPr>
                <w:sz w:val="20"/>
              </w:rPr>
              <w:br/>
            </w:r>
          </w:p>
        </w:tc>
      </w:tr>
      <w:tr w:rsidR="002D1A50" w14:paraId="4863B044" w14:textId="77777777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4B99EE69" w14:textId="77777777" w:rsidR="0020776D" w:rsidRPr="001D6EDC" w:rsidRDefault="00161E0A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Context challenges</w:t>
            </w:r>
          </w:p>
        </w:tc>
        <w:tc>
          <w:tcPr>
            <w:tcW w:w="11996" w:type="dxa"/>
            <w:shd w:val="clear" w:color="auto" w:fill="FFFFFF" w:themeFill="background1"/>
          </w:tcPr>
          <w:p w14:paraId="6B5C20D0" w14:textId="77777777" w:rsidR="00BB1C14" w:rsidRPr="00FE3D5C" w:rsidRDefault="00161E0A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Pentland Primary School (Pentland PS) is situated on the northern edge of Bacchus Marsh, fifty </w:t>
            </w:r>
            <w:proofErr w:type="spellStart"/>
            <w:r>
              <w:rPr>
                <w:sz w:val="20"/>
              </w:rPr>
              <w:t>kilometres</w:t>
            </w:r>
            <w:proofErr w:type="spellEnd"/>
            <w:r>
              <w:rPr>
                <w:sz w:val="20"/>
              </w:rPr>
              <w:t xml:space="preserve"> northwest of Melbourne in the local government shire of Moorabool. The school opened in </w:t>
            </w:r>
            <w:r>
              <w:rPr>
                <w:sz w:val="20"/>
              </w:rPr>
              <w:t>1993.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The school facilities include a cluster of five brick buildings, comprising 10 classrooms and specialist facilities including a music room, art room, food technology room and gymnasium. The school grounds include sporting ovals, grassed areas, shade</w:t>
            </w:r>
            <w:r>
              <w:rPr>
                <w:sz w:val="20"/>
              </w:rPr>
              <w:t>d asphalted sports courts, passive garden areas and playgrounds. The school has 2 relocatable buildings that provide 4 classrooms.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Enrolments at the time of the review were approximately 280 students. Over the past four years, enrolments increased by 100 </w:t>
            </w:r>
            <w:r>
              <w:rPr>
                <w:sz w:val="20"/>
              </w:rPr>
              <w:t>students. Our confirmed enrolment for 2020 is 338 students.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The Student Family Occupation (SFO) index is 0.56 and the Student Family Occupation Education (SFOE) index was 0.47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Specialist curriculum programs are offered in Chinese language, visual arts, m</w:t>
            </w:r>
            <w:r>
              <w:rPr>
                <w:sz w:val="20"/>
              </w:rPr>
              <w:t xml:space="preserve">usic, physical education, Information and Communications Technology (ICT) and library. </w:t>
            </w:r>
            <w:r>
              <w:rPr>
                <w:sz w:val="20"/>
              </w:rPr>
              <w:br/>
              <w:t xml:space="preserve">A breakfast club operates at the school.  </w:t>
            </w:r>
            <w:r>
              <w:rPr>
                <w:sz w:val="20"/>
              </w:rPr>
              <w:br/>
              <w:t xml:space="preserve">The school has a before and after school care program provided by a commercial group.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Key challenges for Pentland Primary S</w:t>
            </w:r>
            <w:r>
              <w:rPr>
                <w:sz w:val="20"/>
              </w:rPr>
              <w:t>chool through our next Strategic Plan include;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* Continued enrolment growth</w:t>
            </w:r>
            <w:r>
              <w:rPr>
                <w:sz w:val="20"/>
              </w:rPr>
              <w:br/>
              <w:t>*Recruitment of high quality teaching and education support staff.</w:t>
            </w:r>
            <w:r>
              <w:rPr>
                <w:sz w:val="20"/>
              </w:rPr>
              <w:br/>
              <w:t>*Provision of professional learning, induction, coaching and mentoring of new and existing staff</w:t>
            </w:r>
            <w:r>
              <w:rPr>
                <w:sz w:val="20"/>
              </w:rPr>
              <w:br/>
              <w:t>* Sustaining ou</w:t>
            </w:r>
            <w:r>
              <w:rPr>
                <w:sz w:val="20"/>
              </w:rPr>
              <w:t>r Professional Learning Communities model</w:t>
            </w:r>
            <w:r>
              <w:rPr>
                <w:sz w:val="20"/>
              </w:rPr>
              <w:br/>
              <w:t>*Continue collaborating with local schools within our Community of Practice based around reading.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*Continue to develop and implement a guaranteed and viable curriculum.</w:t>
            </w:r>
            <w:r>
              <w:rPr>
                <w:sz w:val="20"/>
              </w:rPr>
              <w:br/>
              <w:t>* Focus on developing a consistent approach t</w:t>
            </w:r>
            <w:r>
              <w:rPr>
                <w:sz w:val="20"/>
              </w:rPr>
              <w:t>o the teaching of reading throughout the school</w:t>
            </w:r>
            <w:r>
              <w:rPr>
                <w:sz w:val="20"/>
              </w:rPr>
              <w:br/>
              <w:t>* Maintain comprehensive planning documents</w:t>
            </w:r>
            <w:r>
              <w:rPr>
                <w:sz w:val="20"/>
              </w:rPr>
              <w:br/>
              <w:t>*Review student achievement levels and teacher practice from Foundation to year three.</w:t>
            </w:r>
            <w:r>
              <w:rPr>
                <w:sz w:val="20"/>
              </w:rPr>
              <w:br/>
              <w:t xml:space="preserve">*Maintaining the students within the top two </w:t>
            </w:r>
            <w:proofErr w:type="spellStart"/>
            <w:r>
              <w:rPr>
                <w:sz w:val="20"/>
              </w:rPr>
              <w:t>Naplan</w:t>
            </w:r>
            <w:proofErr w:type="spellEnd"/>
            <w:r>
              <w:rPr>
                <w:sz w:val="20"/>
              </w:rPr>
              <w:t xml:space="preserve"> Bands</w:t>
            </w:r>
            <w:r>
              <w:rPr>
                <w:sz w:val="20"/>
              </w:rPr>
              <w:br/>
              <w:t>* Developing strate</w:t>
            </w:r>
            <w:r>
              <w:rPr>
                <w:sz w:val="20"/>
              </w:rPr>
              <w:t xml:space="preserve">gies for students performing just below the top two bands in </w:t>
            </w:r>
            <w:proofErr w:type="spellStart"/>
            <w:r>
              <w:rPr>
                <w:sz w:val="20"/>
              </w:rPr>
              <w:t>Naplan</w:t>
            </w:r>
            <w:proofErr w:type="spellEnd"/>
            <w:r>
              <w:rPr>
                <w:sz w:val="20"/>
              </w:rPr>
              <w:t xml:space="preserve"> and PAT.</w:t>
            </w:r>
            <w:r>
              <w:rPr>
                <w:sz w:val="20"/>
              </w:rPr>
              <w:br/>
              <w:t>* Build the capacity of the School leadership Team</w:t>
            </w:r>
            <w:r>
              <w:rPr>
                <w:sz w:val="20"/>
              </w:rPr>
              <w:br/>
              <w:t>* Implementation of STEM</w:t>
            </w:r>
            <w:r>
              <w:rPr>
                <w:sz w:val="20"/>
              </w:rPr>
              <w:br/>
              <w:t xml:space="preserve">*Strengthening of Student Voice 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</w:p>
        </w:tc>
      </w:tr>
      <w:tr w:rsidR="002D1A50" w14:paraId="1F765C04" w14:textId="77777777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336DFF57" w14:textId="77777777" w:rsidR="0020776D" w:rsidRPr="001D6EDC" w:rsidRDefault="00161E0A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lastRenderedPageBreak/>
              <w:t>Intent, rationale and focus</w:t>
            </w:r>
          </w:p>
        </w:tc>
        <w:tc>
          <w:tcPr>
            <w:tcW w:w="11996" w:type="dxa"/>
            <w:shd w:val="clear" w:color="auto" w:fill="FFFFFF" w:themeFill="background1"/>
          </w:tcPr>
          <w:p w14:paraId="1DE96FE5" w14:textId="77777777" w:rsidR="00BB1C14" w:rsidRPr="00FE3D5C" w:rsidRDefault="00161E0A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The School Review Panel </w:t>
            </w:r>
            <w:r>
              <w:rPr>
                <w:sz w:val="20"/>
              </w:rPr>
              <w:t>recommends the following key directions for the next SSP: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Reading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Numeracy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PLCs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 capacity to monitor their own learning and become self–regulating learners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Community partnerships to strengthen student learning </w:t>
            </w:r>
            <w:r>
              <w:rPr>
                <w:sz w:val="20"/>
              </w:rPr>
              <w:br/>
            </w:r>
          </w:p>
        </w:tc>
      </w:tr>
    </w:tbl>
    <w:p w14:paraId="1AB4C54B" w14:textId="77777777" w:rsidR="00BB1C14" w:rsidRDefault="00161E0A" w:rsidP="00B13A07">
      <w:pPr>
        <w:pStyle w:val="ESIntroParagraph"/>
        <w:ind w:left="-567" w:right="1708" w:firstLine="27"/>
        <w:rPr>
          <w:color w:val="595959" w:themeColor="text1" w:themeTint="A6"/>
        </w:rPr>
      </w:pPr>
    </w:p>
    <w:p w14:paraId="24019ECC" w14:textId="77777777" w:rsidR="00B13A07" w:rsidRDefault="00161E0A" w:rsidP="00B13A07">
      <w:pPr>
        <w:pStyle w:val="ESIntroParagraph"/>
        <w:ind w:left="-567" w:right="1708" w:firstLine="27"/>
        <w:rPr>
          <w:color w:val="595959" w:themeColor="text1" w:themeTint="A6"/>
        </w:rPr>
      </w:pPr>
    </w:p>
    <w:p w14:paraId="6D35B5B3" w14:textId="77777777" w:rsidR="00405DB2" w:rsidRDefault="00161E0A" w:rsidP="00B13A07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14:paraId="408879B5" w14:textId="77777777" w:rsidR="00405DB2" w:rsidRDefault="00161E0A" w:rsidP="00B13A07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14:paraId="4EB1DAF6" w14:textId="77777777" w:rsidR="00B13A07" w:rsidRPr="00722E21" w:rsidRDefault="00161E0A" w:rsidP="00B13A07">
      <w:pPr>
        <w:pStyle w:val="ESIntroParagraph"/>
        <w:ind w:left="-567" w:right="1708" w:firstLine="27"/>
        <w:rPr>
          <w:color w:val="595959" w:themeColor="text1" w:themeTint="A6"/>
          <w:sz w:val="20"/>
          <w:szCs w:val="20"/>
        </w:rPr>
      </w:pPr>
    </w:p>
    <w:p w14:paraId="1829F0C7" w14:textId="77777777" w:rsidR="00370AF8" w:rsidRPr="00B13A07" w:rsidRDefault="00161E0A" w:rsidP="00B13A07">
      <w:pPr>
        <w:pStyle w:val="ESIntroParagraph"/>
        <w:ind w:right="1708"/>
        <w:rPr>
          <w:color w:val="595959" w:themeColor="text1" w:themeTint="A6"/>
        </w:rPr>
        <w:sectPr w:rsidR="00370AF8" w:rsidRPr="00B13A07" w:rsidSect="00B402B7">
          <w:headerReference w:type="even" r:id="rId18"/>
          <w:headerReference w:type="default" r:id="rId19"/>
          <w:footerReference w:type="default" r:id="rId20"/>
          <w:headerReference w:type="first" r:id="rId21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1C06BADE" w14:textId="77777777" w:rsidR="00FA10DB" w:rsidRDefault="00161E0A" w:rsidP="00FA10DB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 xml:space="preserve">School Strategic Plan - </w:t>
      </w:r>
      <w:r w:rsidRPr="00802AA3">
        <w:rPr>
          <w:b/>
          <w:noProof/>
          <w:color w:val="AF272F"/>
          <w:sz w:val="36"/>
          <w:szCs w:val="44"/>
        </w:rPr>
        <w:t>2019-2023</w:t>
      </w:r>
    </w:p>
    <w:p w14:paraId="493B8F72" w14:textId="77777777" w:rsidR="00B076DB" w:rsidRDefault="00161E0A" w:rsidP="00FA10DB">
      <w:pPr>
        <w:ind w:left="-540" w:right="-632"/>
        <w:rPr>
          <w:color w:val="595959" w:themeColor="text1" w:themeTint="A6"/>
          <w:sz w:val="28"/>
          <w:szCs w:val="28"/>
        </w:rPr>
      </w:pPr>
      <w:r w:rsidRPr="00FA10DB">
        <w:rPr>
          <w:noProof/>
          <w:color w:val="595959" w:themeColor="text1" w:themeTint="A6"/>
          <w:sz w:val="28"/>
          <w:szCs w:val="28"/>
        </w:rPr>
        <w:t>Pentland Primary School (5369)</w:t>
      </w:r>
    </w:p>
    <w:p w14:paraId="0CFAD61E" w14:textId="77777777" w:rsidR="0038585D" w:rsidRDefault="00161E0A" w:rsidP="00A20DEB">
      <w:pPr>
        <w:pStyle w:val="ESIntroParagraph"/>
        <w:ind w:left="-567" w:right="1708" w:firstLine="27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2D1A50" w14:paraId="091EAE06" w14:textId="77777777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0DF4FE3D" w14:textId="77777777" w:rsidR="008A05A5" w:rsidRPr="001C2589" w:rsidRDefault="00161E0A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14:paraId="0ACA2CA0" w14:textId="77777777" w:rsidR="008A05A5" w:rsidRDefault="00161E0A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Improve student learning growth in literacy from F–6</w:t>
            </w:r>
          </w:p>
        </w:tc>
      </w:tr>
      <w:tr w:rsidR="002D1A50" w14:paraId="63897C0E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7906E2FC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183ED057" w14:textId="77777777" w:rsidR="002D1A50" w:rsidRDefault="00161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CCB5792" w14:textId="77777777" w:rsidR="002D1A50" w:rsidRDefault="00161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By 2023 increase the percentage of students meeting or above NAPLAN benchmark growth in reading by 3.8 per cent from 76.2 per cent (2019) to 80 per cent.</w:t>
            </w:r>
          </w:p>
          <w:p w14:paraId="5FEB5E32" w14:textId="77777777" w:rsidR="002D1A50" w:rsidRDefault="002D1A50"/>
        </w:tc>
      </w:tr>
      <w:tr w:rsidR="002D1A50" w14:paraId="6190B4EB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2C690166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53677780" w14:textId="77777777" w:rsidR="002D1A50" w:rsidRDefault="00161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By 2023, increase the percentage of students in the top two NAPLAN bands for Year 3 reading by SIX percentage points from 41 per cent (2019), to 47 per cent. </w:t>
            </w:r>
          </w:p>
          <w:p w14:paraId="43605459" w14:textId="77777777" w:rsidR="002D1A50" w:rsidRDefault="002D1A50"/>
        </w:tc>
      </w:tr>
      <w:tr w:rsidR="002D1A50" w14:paraId="7DBD844E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07798C5E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5D0AA253" w14:textId="77777777" w:rsidR="002D1A50" w:rsidRDefault="00161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By 2023, reduce the percentage of students in the bottom two NAPLAN bands for Year 3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reading by six percentage points from 21 per cent (2019), to 15 per cent. </w:t>
            </w:r>
          </w:p>
          <w:p w14:paraId="7C02427C" w14:textId="77777777" w:rsidR="002D1A50" w:rsidRDefault="002D1A50"/>
        </w:tc>
      </w:tr>
      <w:tr w:rsidR="002D1A50" w14:paraId="5827927C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6A89AEE0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1.4</w:t>
            </w:r>
          </w:p>
        </w:tc>
        <w:tc>
          <w:tcPr>
            <w:tcW w:w="11060" w:type="dxa"/>
            <w:shd w:val="clear" w:color="auto" w:fill="FFFFFF" w:themeFill="background1"/>
          </w:tcPr>
          <w:p w14:paraId="3F06C208" w14:textId="77777777" w:rsidR="002D1A50" w:rsidRDefault="00161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14E9403" w14:textId="77777777" w:rsidR="002D1A50" w:rsidRDefault="00161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By 2023, 65 per cent of matched cohort students retained in top two bands Year 3 to Year 5 in reading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90E82B" w14:textId="77777777" w:rsidR="002D1A50" w:rsidRDefault="002D1A50"/>
        </w:tc>
      </w:tr>
      <w:tr w:rsidR="002D1A50" w14:paraId="612936CC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012B94B0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14:paraId="7FF3DE27" w14:textId="77777777" w:rsidR="002D1A50" w:rsidRDefault="00161E0A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499E838B" w14:textId="77777777" w:rsidR="0038585D" w:rsidRPr="00FE3D5C" w:rsidRDefault="00161E0A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Ensure consistent implementation of an agreed classroom pedagogical model for reading </w:t>
            </w:r>
          </w:p>
        </w:tc>
      </w:tr>
      <w:tr w:rsidR="002D1A50" w14:paraId="6DC84E79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05281F02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1.b</w:t>
            </w:r>
          </w:p>
          <w:p w14:paraId="6F3A3C9B" w14:textId="77777777" w:rsidR="002D1A50" w:rsidRDefault="00161E0A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2833FEF2" w14:textId="77777777" w:rsidR="0038585D" w:rsidRPr="00FE3D5C" w:rsidRDefault="00161E0A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PLC processes that challenge and support teachers to individually and collaboratively reflect on and im</w:t>
            </w:r>
            <w:r>
              <w:rPr>
                <w:sz w:val="20"/>
              </w:rPr>
              <w:t>prove their instructional practices in literacy, with a focus on the junior school</w:t>
            </w:r>
          </w:p>
        </w:tc>
      </w:tr>
      <w:tr w:rsidR="002D1A50" w14:paraId="53CE4D40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38775984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1.c</w:t>
            </w:r>
          </w:p>
          <w:p w14:paraId="55B1E39C" w14:textId="77777777" w:rsidR="002D1A50" w:rsidRDefault="00161E0A">
            <w:r>
              <w:rPr>
                <w:sz w:val="20"/>
              </w:rPr>
              <w:t xml:space="preserve">Evaluating impact on learning </w:t>
            </w:r>
          </w:p>
        </w:tc>
        <w:tc>
          <w:tcPr>
            <w:tcW w:w="11060" w:type="dxa"/>
            <w:shd w:val="clear" w:color="auto" w:fill="FFFFFF" w:themeFill="background1"/>
          </w:tcPr>
          <w:p w14:paraId="2475BC87" w14:textId="77777777" w:rsidR="0038585D" w:rsidRPr="00FE3D5C" w:rsidRDefault="00161E0A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teacher capacity to use multiple data sources to make consistent judgements about student learning to in</w:t>
            </w:r>
            <w:r>
              <w:rPr>
                <w:sz w:val="20"/>
              </w:rPr>
              <w:t>form planning and evaluate the impact of their teaching on student literacy outcomes</w:t>
            </w:r>
          </w:p>
        </w:tc>
      </w:tr>
      <w:tr w:rsidR="002D1A50" w14:paraId="47119AE4" w14:textId="77777777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2C7671A9" w14:textId="77777777" w:rsidR="008A05A5" w:rsidRPr="001C2589" w:rsidRDefault="00161E0A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14:paraId="56F318F7" w14:textId="77777777" w:rsidR="008A05A5" w:rsidRDefault="00161E0A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Improve student learning growth in numeracy from F–6</w:t>
            </w:r>
          </w:p>
        </w:tc>
      </w:tr>
      <w:tr w:rsidR="002D1A50" w14:paraId="621333AD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096FEA88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258524BF" w14:textId="77777777" w:rsidR="002D1A50" w:rsidRDefault="00161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FDF75D8" w14:textId="77777777" w:rsidR="002D1A50" w:rsidRDefault="00161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By 2023 increase the percentage of students meeting or above NAPLAN benchmark growth in </w:t>
            </w:r>
            <w:r>
              <w:rPr>
                <w:rFonts w:eastAsia="Arial"/>
                <w:color w:val="000000"/>
                <w:sz w:val="20"/>
                <w:szCs w:val="20"/>
              </w:rPr>
              <w:t>numeracy by 4.1 percentage points from 85.4 per cent (2019) to 89.5 per cent.</w:t>
            </w:r>
          </w:p>
          <w:p w14:paraId="3AB8E418" w14:textId="77777777" w:rsidR="002D1A50" w:rsidRDefault="002D1A50"/>
        </w:tc>
      </w:tr>
      <w:tr w:rsidR="002D1A50" w14:paraId="6E807174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15B24E37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746F49B4" w14:textId="77777777" w:rsidR="002D1A50" w:rsidRDefault="00161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By 2023, increase the percentage of students in the top two NAPLAN bands for Year 3 numeracy by six percentage points from 30 per cent (2019), to 36 per cent. </w:t>
            </w:r>
          </w:p>
          <w:p w14:paraId="6C6B614B" w14:textId="77777777" w:rsidR="002D1A50" w:rsidRDefault="002D1A50"/>
        </w:tc>
      </w:tr>
      <w:tr w:rsidR="002D1A50" w14:paraId="2E8A5166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508D6F0B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5CE9D53B" w14:textId="77777777" w:rsidR="002D1A50" w:rsidRDefault="00161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By 2023, reduce the percentage of students in the bottom two NAPLAN bands for Year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3 numeracy by 22 percentage points from 37 per cent (2019), to 15 per cent. </w:t>
            </w:r>
          </w:p>
          <w:p w14:paraId="11A62947" w14:textId="77777777" w:rsidR="002D1A50" w:rsidRDefault="002D1A50"/>
        </w:tc>
      </w:tr>
      <w:tr w:rsidR="002D1A50" w14:paraId="2DBC8417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0B619046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2.4</w:t>
            </w:r>
          </w:p>
        </w:tc>
        <w:tc>
          <w:tcPr>
            <w:tcW w:w="11060" w:type="dxa"/>
            <w:shd w:val="clear" w:color="auto" w:fill="FFFFFF" w:themeFill="background1"/>
          </w:tcPr>
          <w:p w14:paraId="38E87538" w14:textId="77777777" w:rsidR="002D1A50" w:rsidRDefault="00161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By 2023, 70 per cent of matched cohort students retained to top two bands Year 3 to Year 5 numeracy.</w:t>
            </w:r>
          </w:p>
          <w:p w14:paraId="48E5AA21" w14:textId="77777777" w:rsidR="002D1A50" w:rsidRDefault="002D1A50"/>
        </w:tc>
      </w:tr>
      <w:tr w:rsidR="002D1A50" w14:paraId="7B2706CE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34242080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2.a</w:t>
            </w:r>
          </w:p>
          <w:p w14:paraId="68FFA68A" w14:textId="77777777" w:rsidR="002D1A50" w:rsidRDefault="00161E0A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32A4E662" w14:textId="77777777" w:rsidR="0038585D" w:rsidRPr="00FE3D5C" w:rsidRDefault="00161E0A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</w:t>
            </w:r>
            <w:r>
              <w:rPr>
                <w:sz w:val="20"/>
              </w:rPr>
              <w:t>d PLC processes that challenge and support teachers to individually and collaboratively reflect on and improve their instructional practices in numeracy, with a focus on the junior school</w:t>
            </w:r>
          </w:p>
        </w:tc>
      </w:tr>
      <w:tr w:rsidR="002D1A50" w14:paraId="64D2252F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233CF86F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2.b</w:t>
            </w:r>
          </w:p>
          <w:p w14:paraId="75138DDE" w14:textId="77777777" w:rsidR="002D1A50" w:rsidRDefault="00161E0A">
            <w:r>
              <w:rPr>
                <w:sz w:val="20"/>
              </w:rPr>
              <w:t xml:space="preserve">Evaluating impact on learning </w:t>
            </w:r>
          </w:p>
        </w:tc>
        <w:tc>
          <w:tcPr>
            <w:tcW w:w="11060" w:type="dxa"/>
            <w:shd w:val="clear" w:color="auto" w:fill="FFFFFF" w:themeFill="background1"/>
          </w:tcPr>
          <w:p w14:paraId="0A366BCC" w14:textId="77777777" w:rsidR="0038585D" w:rsidRPr="00FE3D5C" w:rsidRDefault="00161E0A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teacher capacity to use multiple data sources to make consistent judgements about student learning to inform planning and evaluate the impact of their teaching on numeracy outcomes</w:t>
            </w:r>
          </w:p>
        </w:tc>
      </w:tr>
      <w:tr w:rsidR="002D1A50" w14:paraId="44E1A43A" w14:textId="77777777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6CE95F21" w14:textId="77777777" w:rsidR="008A05A5" w:rsidRPr="001C2589" w:rsidRDefault="00161E0A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14:paraId="4FF353C6" w14:textId="77777777" w:rsidR="008A05A5" w:rsidRDefault="00161E0A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Improve student engagement a</w:t>
            </w:r>
            <w:r>
              <w:rPr>
                <w:sz w:val="20"/>
                <w:szCs w:val="24"/>
              </w:rPr>
              <w:t>nd wellbeing</w:t>
            </w:r>
          </w:p>
        </w:tc>
      </w:tr>
      <w:tr w:rsidR="002D1A50" w14:paraId="1285C80D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1F6621FC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2C327D04" w14:textId="77777777" w:rsidR="002D1A50" w:rsidRDefault="00161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F2CC56" w14:textId="77777777" w:rsidR="002D1A50" w:rsidRDefault="00161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By 2023 increase the percentage of positive responses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AToSS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Sense of connectedness 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eight percentage points from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82 per cent (2019) to 90 per cent.</w:t>
            </w:r>
          </w:p>
          <w:p w14:paraId="2895B677" w14:textId="77777777" w:rsidR="002D1A50" w:rsidRDefault="002D1A50"/>
        </w:tc>
      </w:tr>
      <w:tr w:rsidR="002D1A50" w14:paraId="343A9AAC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315865E1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27492356" w14:textId="77777777" w:rsidR="002D1A50" w:rsidRDefault="00161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By 2023 increase the percentage of positive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responses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AToSS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Student voice and agency by six percentage points from 79 per cent (2019) to 85 per cent.</w:t>
            </w:r>
          </w:p>
          <w:p w14:paraId="3BDD4F5E" w14:textId="77777777" w:rsidR="002D1A50" w:rsidRDefault="002D1A50"/>
        </w:tc>
      </w:tr>
      <w:tr w:rsidR="002D1A50" w14:paraId="1229C84B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474C83F0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5D6E64A7" w14:textId="77777777" w:rsidR="002D1A50" w:rsidRDefault="00161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By 2023 increase the percentage of positive responses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AToSS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Sense of confidence by eight percentage points from 77 per cent (2019) to 85 </w:t>
            </w:r>
            <w:r>
              <w:rPr>
                <w:rFonts w:eastAsia="Arial"/>
                <w:color w:val="000000"/>
                <w:sz w:val="20"/>
                <w:szCs w:val="20"/>
              </w:rPr>
              <w:t>per cent.</w:t>
            </w:r>
          </w:p>
          <w:p w14:paraId="6F184C08" w14:textId="77777777" w:rsidR="002D1A50" w:rsidRDefault="002D1A50"/>
        </w:tc>
      </w:tr>
      <w:tr w:rsidR="002D1A50" w14:paraId="7D1E19FA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67F5A29C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3.4</w:t>
            </w:r>
          </w:p>
        </w:tc>
        <w:tc>
          <w:tcPr>
            <w:tcW w:w="11060" w:type="dxa"/>
            <w:shd w:val="clear" w:color="auto" w:fill="FFFFFF" w:themeFill="background1"/>
          </w:tcPr>
          <w:p w14:paraId="556C31CF" w14:textId="77777777" w:rsidR="002D1A50" w:rsidRDefault="00161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By 2023 increase the percentage positive responses SSS Collective efficacy by six percentage points from 75 per cent (2019) to 81 per cent.</w:t>
            </w:r>
          </w:p>
          <w:p w14:paraId="32BFA4B2" w14:textId="77777777" w:rsidR="002D1A50" w:rsidRDefault="002D1A50"/>
        </w:tc>
      </w:tr>
      <w:tr w:rsidR="002D1A50" w14:paraId="4B125F52" w14:textId="77777777" w:rsidTr="0063348B">
        <w:trPr>
          <w:trHeight w:val="15"/>
        </w:trPr>
        <w:tc>
          <w:tcPr>
            <w:tcW w:w="4055" w:type="dxa"/>
            <w:shd w:val="clear" w:color="auto" w:fill="F8A718"/>
          </w:tcPr>
          <w:p w14:paraId="06D77972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3.a</w:t>
            </w:r>
          </w:p>
          <w:p w14:paraId="135AB401" w14:textId="77777777" w:rsidR="002D1A50" w:rsidRDefault="00161E0A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19B83693" w14:textId="77777777" w:rsidR="0038585D" w:rsidRPr="00FE3D5C" w:rsidRDefault="00161E0A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and PLT capacity to ensure consistent delivery of teaching and learning to strengthen student voice and agency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Amplify)</w:t>
            </w:r>
          </w:p>
        </w:tc>
      </w:tr>
      <w:tr w:rsidR="002D1A50" w14:paraId="2AB9BF20" w14:textId="77777777" w:rsidTr="0063348B">
        <w:trPr>
          <w:trHeight w:val="15"/>
        </w:trPr>
        <w:tc>
          <w:tcPr>
            <w:tcW w:w="4055" w:type="dxa"/>
            <w:shd w:val="clear" w:color="auto" w:fill="F8A718"/>
          </w:tcPr>
          <w:p w14:paraId="1ADFB64A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3.b</w:t>
            </w:r>
          </w:p>
          <w:p w14:paraId="13610522" w14:textId="77777777" w:rsidR="002D1A50" w:rsidRDefault="00161E0A">
            <w:r>
              <w:rPr>
                <w:sz w:val="20"/>
              </w:rPr>
              <w:lastRenderedPageBreak/>
              <w:t>Empowering students and building school</w:t>
            </w:r>
            <w:r>
              <w:rPr>
                <w:sz w:val="20"/>
              </w:rPr>
              <w:t xml:space="preserve"> pride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0C0EB170" w14:textId="77777777" w:rsidR="0038585D" w:rsidRPr="00FE3D5C" w:rsidRDefault="00161E0A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Empower students as partners who actively engage in and monitor their own learning and become self–regulated learners </w:t>
            </w:r>
          </w:p>
        </w:tc>
      </w:tr>
      <w:tr w:rsidR="002D1A50" w14:paraId="7400B48A" w14:textId="77777777" w:rsidTr="0063348B">
        <w:trPr>
          <w:trHeight w:val="15"/>
        </w:trPr>
        <w:tc>
          <w:tcPr>
            <w:tcW w:w="4055" w:type="dxa"/>
            <w:shd w:val="clear" w:color="auto" w:fill="F8A718"/>
          </w:tcPr>
          <w:p w14:paraId="32E5F343" w14:textId="77777777" w:rsidR="0038585D" w:rsidRDefault="00161E0A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3.c</w:t>
            </w:r>
          </w:p>
          <w:p w14:paraId="3AB21381" w14:textId="77777777" w:rsidR="002D1A50" w:rsidRDefault="00161E0A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14:paraId="5CA2FE40" w14:textId="77777777" w:rsidR="0038585D" w:rsidRPr="00FE3D5C" w:rsidRDefault="00161E0A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Engage stakeholders in the collaborative </w:t>
            </w:r>
            <w:r>
              <w:rPr>
                <w:sz w:val="20"/>
              </w:rPr>
              <w:t>development and implementation of a strategy to strengthen school community connectedness informed by research</w:t>
            </w:r>
          </w:p>
        </w:tc>
      </w:tr>
    </w:tbl>
    <w:p w14:paraId="5A1B036C" w14:textId="77777777" w:rsidR="005E684F" w:rsidRPr="00FA10DB" w:rsidRDefault="00161E0A" w:rsidP="005E684F">
      <w:pPr>
        <w:ind w:right="-632"/>
        <w:rPr>
          <w:b/>
          <w:color w:val="AF272F"/>
          <w:sz w:val="36"/>
          <w:szCs w:val="44"/>
        </w:rPr>
      </w:pPr>
    </w:p>
    <w:p w14:paraId="595F38A6" w14:textId="77777777" w:rsidR="002D1A50" w:rsidRDefault="002D1A50"/>
    <w:p w14:paraId="350D2028" w14:textId="77777777" w:rsidR="002D1A50" w:rsidRDefault="002D1A50"/>
    <w:p w14:paraId="53976EEE" w14:textId="77777777" w:rsidR="002D1A50" w:rsidRDefault="002D1A50"/>
    <w:sectPr w:rsidR="002D1A50" w:rsidSect="00124BF1">
      <w:pgSz w:w="16838" w:h="11906" w:orient="landscape" w:code="9"/>
      <w:pgMar w:top="1304" w:right="2036" w:bottom="1240" w:left="1304" w:header="624" w:footer="532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9F77" w14:textId="77777777" w:rsidR="00000000" w:rsidRDefault="00161E0A">
      <w:pPr>
        <w:spacing w:after="0" w:line="240" w:lineRule="auto"/>
      </w:pPr>
      <w:r>
        <w:separator/>
      </w:r>
    </w:p>
  </w:endnote>
  <w:endnote w:type="continuationSeparator" w:id="0">
    <w:p w14:paraId="26B5698F" w14:textId="77777777" w:rsidR="00000000" w:rsidRDefault="0016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0278" w14:textId="77777777" w:rsidR="00994A0F" w:rsidRDefault="00161E0A" w:rsidP="00B076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F087894" w14:textId="77777777" w:rsidR="00994A0F" w:rsidRDefault="00161E0A" w:rsidP="00B07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F561" w14:textId="77777777" w:rsidR="00994A0F" w:rsidRPr="003E29B5" w:rsidRDefault="00161E0A" w:rsidP="00B076DB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65B48C64" wp14:editId="5A7AD29C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717E" w14:textId="77777777" w:rsidR="00994A0F" w:rsidRPr="007839E6" w:rsidRDefault="00161E0A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Pentland Primary School (5369) - School Strategic Plan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67456" behindDoc="1" locked="0" layoutInCell="1" allowOverlap="1" wp14:anchorId="35016167" wp14:editId="11026B83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9B9A1" w14:textId="77777777" w:rsidR="00994A0F" w:rsidRPr="007B2B29" w:rsidRDefault="00161E0A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A4A2" w14:textId="77777777" w:rsidR="00000000" w:rsidRDefault="00161E0A">
      <w:pPr>
        <w:spacing w:after="0" w:line="240" w:lineRule="auto"/>
      </w:pPr>
      <w:r>
        <w:separator/>
      </w:r>
    </w:p>
  </w:footnote>
  <w:footnote w:type="continuationSeparator" w:id="0">
    <w:p w14:paraId="6EEC1941" w14:textId="77777777" w:rsidR="00000000" w:rsidRDefault="0016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CD41" w14:textId="77777777" w:rsidR="00994A0F" w:rsidRDefault="00161E0A">
    <w:r>
      <w:pict w14:anchorId="1F261E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304D" w14:textId="77777777" w:rsidR="00994A0F" w:rsidRDefault="00161E0A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147E60F8" wp14:editId="4F5AB3E7">
          <wp:simplePos x="0" y="0"/>
          <wp:positionH relativeFrom="column">
            <wp:posOffset>7883858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C6D191" w14:textId="77777777" w:rsidR="00994A0F" w:rsidRDefault="00161E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79C6" w14:textId="77777777" w:rsidR="00994A0F" w:rsidRDefault="00161E0A">
    <w:r>
      <w:pict w14:anchorId="34EE95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4AFA" w14:textId="77777777" w:rsidR="00994A0F" w:rsidRDefault="00161E0A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E24A4B" wp14:editId="6748F6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81CD8D" w14:textId="77777777" w:rsidR="00994A0F" w:rsidRDefault="00161E0A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24A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0;width:500pt;height:180pt;rotation:-40;z-index:25166233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" filled="f" stroked="f">
              <o:lock v:ext="edit" shapetype="t"/>
              <v:textbox style="mso-fit-shape-to-text:t">
                <w:txbxContent>
                  <w:p w14:paraId="1681CD8D" w14:textId="77777777" w:rsidR="00994A0F" w:rsidRDefault="00161E0A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D8E5" w14:textId="77777777" w:rsidR="00994A0F" w:rsidRDefault="00161E0A">
    <w:r w:rsidRPr="000C104E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751B5793" wp14:editId="34FBA54E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3F03" w14:textId="77777777" w:rsidR="00994A0F" w:rsidRDefault="00161E0A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E331D2" wp14:editId="3AFB05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4E6E1B" w14:textId="77777777" w:rsidR="00994A0F" w:rsidRDefault="00161E0A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331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00pt;height:180pt;rotation:-40;z-index:25166028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" filled="f" stroked="f">
              <o:lock v:ext="edit" shapetype="t"/>
              <v:textbox style="mso-fit-shape-to-text:t">
                <w:txbxContent>
                  <w:p w14:paraId="734E6E1B" w14:textId="77777777" w:rsidR="00994A0F" w:rsidRDefault="00161E0A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632EA"/>
    <w:multiLevelType w:val="multilevel"/>
    <w:tmpl w:val="138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61710"/>
    <w:multiLevelType w:val="hybridMultilevel"/>
    <w:tmpl w:val="81F4FC2E"/>
    <w:lvl w:ilvl="0" w:tplc="C5364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CA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A4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C7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26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AE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6E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C6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4AD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0527E"/>
    <w:multiLevelType w:val="hybridMultilevel"/>
    <w:tmpl w:val="97505B86"/>
    <w:lvl w:ilvl="0" w:tplc="87487C92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7D083242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44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7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AA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C5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67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0F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E8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F02CC"/>
    <w:multiLevelType w:val="hybridMultilevel"/>
    <w:tmpl w:val="E5208B52"/>
    <w:lvl w:ilvl="0" w:tplc="BEFA38A8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DC4AA4B2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DBB2B856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35C2C5B2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1507482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A2EE0B2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B810EDB0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6A838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6F14D35A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2458A"/>
    <w:multiLevelType w:val="hybridMultilevel"/>
    <w:tmpl w:val="0F5A6546"/>
    <w:lvl w:ilvl="0" w:tplc="A8B01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8E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E8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61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C2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85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42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AA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040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E4D02"/>
    <w:multiLevelType w:val="hybridMultilevel"/>
    <w:tmpl w:val="209C8AF0"/>
    <w:lvl w:ilvl="0" w:tplc="B20E41C6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C3B6CD9A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864CE6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8FD68968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E59E68B6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A024F7EA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703E86C0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F186556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514132C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6FD9220F"/>
    <w:multiLevelType w:val="hybridMultilevel"/>
    <w:tmpl w:val="82AA4ECA"/>
    <w:lvl w:ilvl="0" w:tplc="46D85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23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A61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CD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CB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ED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C7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AE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83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FC19AF"/>
    <w:multiLevelType w:val="multilevel"/>
    <w:tmpl w:val="0A9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3266154">
    <w:abstractNumId w:val="10"/>
  </w:num>
  <w:num w:numId="2" w16cid:durableId="1979988199">
    <w:abstractNumId w:val="8"/>
  </w:num>
  <w:num w:numId="3" w16cid:durableId="270475889">
    <w:abstractNumId w:val="7"/>
  </w:num>
  <w:num w:numId="4" w16cid:durableId="589898130">
    <w:abstractNumId w:val="6"/>
  </w:num>
  <w:num w:numId="5" w16cid:durableId="2112702589">
    <w:abstractNumId w:val="5"/>
  </w:num>
  <w:num w:numId="6" w16cid:durableId="1297025359">
    <w:abstractNumId w:val="9"/>
  </w:num>
  <w:num w:numId="7" w16cid:durableId="1779713602">
    <w:abstractNumId w:val="4"/>
  </w:num>
  <w:num w:numId="8" w16cid:durableId="1314407163">
    <w:abstractNumId w:val="3"/>
  </w:num>
  <w:num w:numId="9" w16cid:durableId="842360568">
    <w:abstractNumId w:val="2"/>
  </w:num>
  <w:num w:numId="10" w16cid:durableId="452090897">
    <w:abstractNumId w:val="1"/>
  </w:num>
  <w:num w:numId="11" w16cid:durableId="1919943063">
    <w:abstractNumId w:val="0"/>
  </w:num>
  <w:num w:numId="12" w16cid:durableId="487866008">
    <w:abstractNumId w:val="12"/>
  </w:num>
  <w:num w:numId="13" w16cid:durableId="1394155015">
    <w:abstractNumId w:val="23"/>
  </w:num>
  <w:num w:numId="14" w16cid:durableId="92822190">
    <w:abstractNumId w:val="17"/>
  </w:num>
  <w:num w:numId="15" w16cid:durableId="169413462">
    <w:abstractNumId w:val="21"/>
  </w:num>
  <w:num w:numId="16" w16cid:durableId="2071030518">
    <w:abstractNumId w:val="14"/>
  </w:num>
  <w:num w:numId="17" w16cid:durableId="2004815274">
    <w:abstractNumId w:val="15"/>
  </w:num>
  <w:num w:numId="18" w16cid:durableId="39087488">
    <w:abstractNumId w:val="22"/>
  </w:num>
  <w:num w:numId="19" w16cid:durableId="1081872719">
    <w:abstractNumId w:val="11"/>
  </w:num>
  <w:num w:numId="20" w16cid:durableId="1232885799">
    <w:abstractNumId w:val="19"/>
  </w:num>
  <w:num w:numId="21" w16cid:durableId="1595745410">
    <w:abstractNumId w:val="16"/>
  </w:num>
  <w:num w:numId="22" w16cid:durableId="1228104581">
    <w:abstractNumId w:val="20"/>
  </w:num>
  <w:num w:numId="23" w16cid:durableId="1599635173">
    <w:abstractNumId w:val="18"/>
  </w:num>
  <w:num w:numId="24" w16cid:durableId="5273804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connectString w:val=""/>
    <w:activeRecord w:val="-1"/>
    <w:odso/>
  </w:mailMerge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50"/>
    <w:rsid w:val="00161E0A"/>
    <w:rsid w:val="002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040EEF2F"/>
  <w15:docId w15:val="{6C225CAD-F740-47E9-89BC-EB1A1E15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13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F623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3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07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28195D-3E69-4AA3-B7DB-FFCCA30D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Karen Berton</cp:lastModifiedBy>
  <cp:revision>2</cp:revision>
  <dcterms:created xsi:type="dcterms:W3CDTF">2022-06-15T02:37:00Z</dcterms:created>
  <dcterms:modified xsi:type="dcterms:W3CDTF">2022-06-15T02:37:00Z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